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华东理工大学201</w:t>
      </w:r>
      <w:r>
        <w:rPr>
          <w:rFonts w:hint="eastAsia"/>
          <w:b/>
          <w:bCs/>
          <w:sz w:val="28"/>
          <w:szCs w:val="28"/>
          <w:lang w:val="en-US" w:eastAsia="zh-CN"/>
        </w:rPr>
        <w:t>9</w:t>
      </w:r>
      <w:r>
        <w:rPr>
          <w:b/>
          <w:bCs/>
          <w:sz w:val="28"/>
          <w:szCs w:val="28"/>
        </w:rPr>
        <w:t>年</w:t>
      </w:r>
      <w:r>
        <w:rPr>
          <w:rFonts w:hint="eastAsia"/>
          <w:b/>
          <w:bCs/>
          <w:sz w:val="28"/>
          <w:szCs w:val="28"/>
        </w:rPr>
        <w:t>普通招考考生</w:t>
      </w:r>
      <w:r>
        <w:rPr>
          <w:b/>
          <w:bCs/>
          <w:sz w:val="28"/>
          <w:szCs w:val="28"/>
        </w:rPr>
        <w:t>体检通知</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华东理工大学对考生的体检要求参照教育部、卫生部、中国残联印发的《普通高等学校招生体检工作指导意见》（教学〔</w:t>
      </w:r>
      <w:r>
        <w:rPr>
          <w:rFonts w:cs="宋体" w:asciiTheme="majorEastAsia" w:hAnsiTheme="majorEastAsia" w:eastAsiaTheme="majorEastAsia"/>
          <w:kern w:val="0"/>
          <w:sz w:val="24"/>
          <w:szCs w:val="24"/>
        </w:rPr>
        <w:t>2003</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号）以及《教育部办公厅</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卫生部办公厅关于普通高等学校招生学生入学身体检查取消乙肝项目检测有关问题的通知》（教学厅〔</w:t>
      </w:r>
      <w:r>
        <w:rPr>
          <w:rFonts w:cs="宋体" w:asciiTheme="majorEastAsia" w:hAnsiTheme="majorEastAsia" w:eastAsiaTheme="majorEastAsia"/>
          <w:kern w:val="0"/>
          <w:sz w:val="24"/>
          <w:szCs w:val="24"/>
        </w:rPr>
        <w:t>2010</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号）规定执行。</w:t>
      </w:r>
    </w:p>
    <w:p>
      <w:pPr>
        <w:widowControl/>
        <w:spacing w:before="100" w:beforeAutospacing="1" w:after="100" w:afterAutospacing="1" w:line="440" w:lineRule="exact"/>
        <w:ind w:firstLine="480" w:firstLineChars="200"/>
        <w:jc w:val="left"/>
        <w:rPr>
          <w:rFonts w:ascii="宋体" w:hAnsi="宋体"/>
          <w:sz w:val="24"/>
        </w:rPr>
      </w:pPr>
      <w:r>
        <w:rPr>
          <w:rFonts w:hint="eastAsia" w:cs="宋体" w:asciiTheme="majorEastAsia" w:hAnsiTheme="majorEastAsia" w:eastAsiaTheme="majorEastAsia"/>
          <w:kern w:val="0"/>
          <w:sz w:val="24"/>
          <w:szCs w:val="24"/>
        </w:rPr>
        <w:t>请报考201</w:t>
      </w:r>
      <w:r>
        <w:rPr>
          <w:rFonts w:hint="eastAsia" w:cs="宋体" w:asciiTheme="majorEastAsia" w:hAnsiTheme="majorEastAsia" w:eastAsiaTheme="majorEastAsia"/>
          <w:kern w:val="0"/>
          <w:sz w:val="24"/>
          <w:szCs w:val="24"/>
          <w:lang w:val="en-US" w:eastAsia="zh-CN"/>
        </w:rPr>
        <w:t>9</w:t>
      </w:r>
      <w:r>
        <w:rPr>
          <w:rFonts w:hint="eastAsia" w:cs="宋体" w:asciiTheme="majorEastAsia" w:hAnsiTheme="majorEastAsia" w:eastAsiaTheme="majorEastAsia"/>
          <w:kern w:val="0"/>
          <w:sz w:val="24"/>
          <w:szCs w:val="24"/>
        </w:rPr>
        <w:t>年普通招考博士研究生的考生到</w:t>
      </w:r>
      <w:r>
        <w:rPr>
          <w:rFonts w:ascii="宋体" w:hAnsi="宋体" w:eastAsia="宋体" w:cs="宋体"/>
          <w:kern w:val="0"/>
          <w:sz w:val="24"/>
          <w:szCs w:val="24"/>
        </w:rPr>
        <w:t>当地二甲以上</w:t>
      </w:r>
      <w:r>
        <w:rPr>
          <w:rFonts w:hint="eastAsia" w:ascii="宋体" w:hAnsi="宋体" w:eastAsia="宋体" w:cs="宋体"/>
          <w:kern w:val="0"/>
          <w:sz w:val="24"/>
          <w:szCs w:val="24"/>
        </w:rPr>
        <w:t>（含</w:t>
      </w:r>
      <w:r>
        <w:rPr>
          <w:rFonts w:ascii="宋体" w:hAnsi="宋体" w:eastAsia="宋体" w:cs="宋体"/>
          <w:kern w:val="0"/>
          <w:sz w:val="24"/>
          <w:szCs w:val="24"/>
        </w:rPr>
        <w:t>二甲）医院</w:t>
      </w:r>
      <w:r>
        <w:rPr>
          <w:rFonts w:hint="eastAsia" w:ascii="宋体" w:hAnsi="宋体" w:eastAsia="宋体" w:cs="宋体"/>
          <w:kern w:val="0"/>
          <w:sz w:val="24"/>
          <w:szCs w:val="24"/>
        </w:rPr>
        <w:t>进行</w:t>
      </w:r>
      <w:r>
        <w:rPr>
          <w:rFonts w:ascii="宋体" w:hAnsi="宋体" w:eastAsia="宋体" w:cs="宋体"/>
          <w:kern w:val="0"/>
          <w:sz w:val="24"/>
          <w:szCs w:val="24"/>
        </w:rPr>
        <w:t>体检</w:t>
      </w:r>
      <w:r>
        <w:rPr>
          <w:rFonts w:hint="eastAsia" w:ascii="宋体" w:hAnsi="宋体" w:eastAsia="宋体" w:cs="宋体"/>
          <w:kern w:val="0"/>
          <w:sz w:val="24"/>
          <w:szCs w:val="24"/>
        </w:rPr>
        <w:t>，</w:t>
      </w:r>
      <w:r>
        <w:rPr>
          <w:rFonts w:ascii="宋体" w:hAnsi="宋体" w:eastAsia="宋体" w:cs="宋体"/>
          <w:kern w:val="0"/>
          <w:sz w:val="24"/>
          <w:szCs w:val="24"/>
        </w:rPr>
        <w:t>体检项目</w:t>
      </w:r>
      <w:r>
        <w:rPr>
          <w:rFonts w:hint="eastAsia" w:cs="宋体" w:asciiTheme="majorEastAsia" w:hAnsiTheme="majorEastAsia" w:eastAsiaTheme="majorEastAsia"/>
          <w:kern w:val="0"/>
          <w:sz w:val="24"/>
          <w:szCs w:val="24"/>
        </w:rPr>
        <w:t>为</w:t>
      </w:r>
      <w:r>
        <w:rPr>
          <w:rFonts w:hint="eastAsia" w:ascii="宋体" w:hAnsi="宋体" w:eastAsia="宋体" w:cs="Times New Roman"/>
          <w:sz w:val="24"/>
        </w:rPr>
        <w:t>：抽血化验、胸透、血压、视力、身高体重、嗅觉、辨色力、内外科。</w:t>
      </w:r>
      <w:r>
        <w:rPr>
          <w:rFonts w:hint="eastAsia" w:ascii="宋体" w:hAnsi="宋体"/>
          <w:sz w:val="24"/>
        </w:rPr>
        <w:t>附件“体格检查表”可作参考,具体表格形式以当地医院为准。</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体检表的</w:t>
      </w:r>
      <w:r>
        <w:rPr>
          <w:rFonts w:cs="宋体" w:asciiTheme="majorEastAsia" w:hAnsiTheme="majorEastAsia" w:eastAsiaTheme="majorEastAsia"/>
          <w:kern w:val="0"/>
          <w:sz w:val="24"/>
          <w:szCs w:val="24"/>
        </w:rPr>
        <w:t>有效期为201</w:t>
      </w:r>
      <w:r>
        <w:rPr>
          <w:rFonts w:hint="eastAsia" w:cs="宋体" w:asciiTheme="majorEastAsia" w:hAnsiTheme="majorEastAsia" w:eastAsiaTheme="majorEastAsia"/>
          <w:kern w:val="0"/>
          <w:sz w:val="24"/>
          <w:szCs w:val="24"/>
          <w:lang w:val="en-US" w:eastAsia="zh-CN"/>
        </w:rPr>
        <w:t>8</w:t>
      </w:r>
      <w:r>
        <w:rPr>
          <w:rFonts w:cs="宋体" w:asciiTheme="majorEastAsia" w:hAnsiTheme="majorEastAsia" w:eastAsiaTheme="majorEastAsia"/>
          <w:kern w:val="0"/>
          <w:sz w:val="24"/>
          <w:szCs w:val="24"/>
        </w:rPr>
        <w:t>年1</w:t>
      </w:r>
      <w:r>
        <w:rPr>
          <w:rFonts w:hint="eastAsia" w:cs="宋体" w:asciiTheme="majorEastAsia" w:hAnsiTheme="majorEastAsia" w:eastAsiaTheme="majorEastAsia"/>
          <w:kern w:val="0"/>
          <w:sz w:val="24"/>
          <w:szCs w:val="24"/>
          <w:lang w:val="en-US" w:eastAsia="zh-CN"/>
        </w:rPr>
        <w:t>1</w:t>
      </w:r>
      <w:r>
        <w:rPr>
          <w:rFonts w:cs="宋体" w:asciiTheme="majorEastAsia" w:hAnsiTheme="majorEastAsia" w:eastAsiaTheme="majorEastAsia"/>
          <w:kern w:val="0"/>
          <w:sz w:val="24"/>
          <w:szCs w:val="24"/>
        </w:rPr>
        <w:t>月-2</w:t>
      </w:r>
      <w:r>
        <w:rPr>
          <w:rFonts w:hint="eastAsia" w:cs="宋体" w:asciiTheme="majorEastAsia" w:hAnsiTheme="majorEastAsia" w:eastAsiaTheme="majorEastAsia"/>
          <w:kern w:val="0"/>
          <w:sz w:val="24"/>
          <w:szCs w:val="24"/>
        </w:rPr>
        <w:t>01</w:t>
      </w:r>
      <w:r>
        <w:rPr>
          <w:rFonts w:hint="eastAsia" w:cs="宋体" w:asciiTheme="majorEastAsia" w:hAnsiTheme="majorEastAsia" w:eastAsiaTheme="majorEastAsia"/>
          <w:kern w:val="0"/>
          <w:sz w:val="24"/>
          <w:szCs w:val="24"/>
          <w:lang w:val="en-US" w:eastAsia="zh-CN"/>
        </w:rPr>
        <w:t>9</w:t>
      </w:r>
      <w:r>
        <w:rPr>
          <w:rFonts w:hint="eastAsia" w:cs="宋体" w:asciiTheme="majorEastAsia" w:hAnsiTheme="majorEastAsia" w:eastAsiaTheme="majorEastAsia"/>
          <w:kern w:val="0"/>
          <w:sz w:val="24"/>
          <w:szCs w:val="24"/>
        </w:rPr>
        <w:t>年</w:t>
      </w:r>
      <w:r>
        <w:rPr>
          <w:rFonts w:hint="eastAsia" w:cs="宋体" w:asciiTheme="majorEastAsia" w:hAnsiTheme="majorEastAsia" w:eastAsiaTheme="majorEastAsia"/>
          <w:kern w:val="0"/>
          <w:sz w:val="24"/>
          <w:szCs w:val="24"/>
          <w:lang w:val="en-US" w:eastAsia="zh-CN"/>
        </w:rPr>
        <w:t>1</w:t>
      </w:r>
      <w:r>
        <w:rPr>
          <w:rFonts w:cs="宋体" w:asciiTheme="majorEastAsia" w:hAnsiTheme="majorEastAsia" w:eastAsiaTheme="majorEastAsia"/>
          <w:kern w:val="0"/>
          <w:sz w:val="24"/>
          <w:szCs w:val="24"/>
        </w:rPr>
        <w:t>月</w:t>
      </w:r>
      <w:r>
        <w:rPr>
          <w:rFonts w:hint="eastAsia" w:cs="宋体" w:asciiTheme="majorEastAsia" w:hAnsiTheme="majorEastAsia" w:eastAsiaTheme="majorEastAsia"/>
          <w:kern w:val="0"/>
          <w:sz w:val="24"/>
          <w:szCs w:val="24"/>
        </w:rPr>
        <w:t>。</w:t>
      </w:r>
    </w:p>
    <w:p>
      <w:pPr>
        <w:widowControl/>
        <w:spacing w:before="100" w:beforeAutospacing="1" w:after="100" w:afterAutospacing="1"/>
        <w:jc w:val="left"/>
        <w:rPr>
          <w:rFonts w:cs="宋体" w:asciiTheme="majorEastAsia" w:hAnsiTheme="majorEastAsia" w:eastAsiaTheme="majorEastAsia"/>
          <w:b/>
          <w:bCs/>
          <w:kern w:val="0"/>
          <w:sz w:val="24"/>
          <w:szCs w:val="24"/>
        </w:rPr>
      </w:pPr>
    </w:p>
    <w:p>
      <w:pPr>
        <w:widowControl/>
        <w:spacing w:before="100" w:beforeAutospacing="1" w:after="100" w:afterAutospacing="1"/>
        <w:jc w:val="left"/>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附件：体格检查表</w:t>
      </w:r>
    </w:p>
    <w:p>
      <w:pPr>
        <w:widowControl/>
        <w:spacing w:before="100" w:beforeAutospacing="1" w:after="100" w:afterAutospacing="1"/>
        <w:jc w:val="left"/>
        <w:rPr>
          <w:rFonts w:cs="宋体" w:asciiTheme="majorEastAsia" w:hAnsiTheme="majorEastAsia" w:eastAsiaTheme="majorEastAsia"/>
          <w:kern w:val="0"/>
          <w:sz w:val="24"/>
          <w:szCs w:val="24"/>
        </w:rPr>
      </w:pPr>
    </w:p>
    <w:p>
      <w:pPr>
        <w:widowControl/>
        <w:spacing w:before="100" w:beforeAutospacing="1" w:after="100" w:afterAutospacing="1"/>
        <w:jc w:val="right"/>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华东理工大学</w:t>
      </w:r>
      <w:r>
        <w:rPr>
          <w:rFonts w:hint="eastAsia" w:cs="宋体" w:asciiTheme="majorEastAsia" w:hAnsiTheme="majorEastAsia" w:eastAsiaTheme="majorEastAsia"/>
          <w:kern w:val="0"/>
          <w:sz w:val="24"/>
          <w:szCs w:val="24"/>
        </w:rPr>
        <w:t>研究生招生办公室</w:t>
      </w:r>
    </w:p>
    <w:p>
      <w:pPr>
        <w:ind w:right="480"/>
        <w:jc w:val="right"/>
      </w:pPr>
      <w:r>
        <w:rPr>
          <w:rFonts w:hint="eastAsia" w:cs="宋体" w:asciiTheme="majorEastAsia" w:hAnsiTheme="majorEastAsia" w:eastAsiaTheme="majorEastAsia"/>
          <w:kern w:val="0"/>
          <w:sz w:val="24"/>
          <w:szCs w:val="24"/>
        </w:rPr>
        <w:t xml:space="preserve">  </w:t>
      </w:r>
      <w:r>
        <w:rPr>
          <w:rFonts w:cs="宋体" w:asciiTheme="majorEastAsia" w:hAnsiTheme="majorEastAsia" w:eastAsiaTheme="majorEastAsia"/>
          <w:kern w:val="0"/>
          <w:sz w:val="24"/>
          <w:szCs w:val="24"/>
        </w:rPr>
        <w:t>二〇一</w:t>
      </w:r>
      <w:r>
        <w:rPr>
          <w:rFonts w:hint="eastAsia" w:cs="宋体" w:asciiTheme="majorEastAsia" w:hAnsiTheme="majorEastAsia" w:eastAsiaTheme="majorEastAsia"/>
          <w:kern w:val="0"/>
          <w:sz w:val="24"/>
          <w:szCs w:val="24"/>
          <w:lang w:val="en-US" w:eastAsia="zh-CN"/>
        </w:rPr>
        <w:t>八</w:t>
      </w:r>
      <w:r>
        <w:rPr>
          <w:rFonts w:cs="宋体" w:asciiTheme="majorEastAsia" w:hAnsiTheme="majorEastAsia" w:eastAsiaTheme="majorEastAsia"/>
          <w:kern w:val="0"/>
          <w:sz w:val="24"/>
          <w:szCs w:val="24"/>
        </w:rPr>
        <w:t>年</w:t>
      </w:r>
      <w:r>
        <w:rPr>
          <w:rFonts w:hint="eastAsia" w:cs="宋体" w:asciiTheme="majorEastAsia" w:hAnsiTheme="majorEastAsia" w:eastAsiaTheme="majorEastAsia"/>
          <w:kern w:val="0"/>
          <w:sz w:val="24"/>
          <w:szCs w:val="24"/>
        </w:rPr>
        <w:t>十</w:t>
      </w:r>
      <w:r>
        <w:rPr>
          <w:rFonts w:cs="宋体" w:asciiTheme="majorEastAsia" w:hAnsiTheme="majorEastAsia" w:eastAsiaTheme="majorEastAsia"/>
          <w:kern w:val="0"/>
          <w:sz w:val="24"/>
          <w:szCs w:val="24"/>
        </w:rPr>
        <w:t>月</w:t>
      </w:r>
      <w:r>
        <w:rPr>
          <w:rFonts w:hint="eastAsia" w:cs="宋体" w:asciiTheme="majorEastAsia" w:hAnsiTheme="majorEastAsia" w:eastAsiaTheme="majorEastAsia"/>
          <w:kern w:val="0"/>
          <w:sz w:val="24"/>
          <w:szCs w:val="24"/>
          <w:lang w:val="en-US" w:eastAsia="zh-CN"/>
        </w:rPr>
        <w:t>二十二</w:t>
      </w:r>
      <w:bookmarkStart w:id="0" w:name="_GoBack"/>
      <w:bookmarkEnd w:id="0"/>
      <w:r>
        <w:rPr>
          <w:rFonts w:cs="宋体" w:asciiTheme="majorEastAsia" w:hAnsiTheme="majorEastAsia" w:eastAsiaTheme="majorEastAsia"/>
          <w:kern w:val="0"/>
          <w:sz w:val="24"/>
          <w:szCs w:val="24"/>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587B"/>
    <w:rsid w:val="000434C5"/>
    <w:rsid w:val="000834AD"/>
    <w:rsid w:val="002B61B2"/>
    <w:rsid w:val="00317A4F"/>
    <w:rsid w:val="00320663"/>
    <w:rsid w:val="0039242E"/>
    <w:rsid w:val="003B4E02"/>
    <w:rsid w:val="003C6664"/>
    <w:rsid w:val="0047496F"/>
    <w:rsid w:val="005F1F80"/>
    <w:rsid w:val="00661462"/>
    <w:rsid w:val="0066587B"/>
    <w:rsid w:val="006D43E8"/>
    <w:rsid w:val="006E10E2"/>
    <w:rsid w:val="00752579"/>
    <w:rsid w:val="007767F4"/>
    <w:rsid w:val="008061D9"/>
    <w:rsid w:val="0087101B"/>
    <w:rsid w:val="0092183B"/>
    <w:rsid w:val="009263E8"/>
    <w:rsid w:val="009A5EEE"/>
    <w:rsid w:val="009C4180"/>
    <w:rsid w:val="00A2515B"/>
    <w:rsid w:val="00AD3745"/>
    <w:rsid w:val="00AE53A8"/>
    <w:rsid w:val="00B80C48"/>
    <w:rsid w:val="00CD6FAE"/>
    <w:rsid w:val="00E646F7"/>
    <w:rsid w:val="00ED1830"/>
    <w:rsid w:val="00EE1901"/>
    <w:rsid w:val="06156D5A"/>
    <w:rsid w:val="576B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48</Words>
  <Characters>275</Characters>
  <Lines>2</Lines>
  <Paragraphs>1</Paragraphs>
  <TotalTime>0</TotalTime>
  <ScaleCrop>false</ScaleCrop>
  <LinksUpToDate>false</LinksUpToDate>
  <CharactersWithSpaces>322</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2014-04-22T05:29:00Z</dcterms:created>
  <dc:creator>hyan</dc:creator>
  <cp:lastModifiedBy>Administrator</cp:lastModifiedBy>
  <dcterms:modified xsi:type="dcterms:W3CDTF">2018-10-22T08:03:05Z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